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5FBA2" w14:textId="77777777" w:rsidR="00984B87" w:rsidRDefault="00984B87">
      <w:pPr>
        <w:rPr>
          <w:lang w:val="en-AU"/>
        </w:rPr>
      </w:pPr>
    </w:p>
    <w:p w14:paraId="3C7B1D7C" w14:textId="42189F32" w:rsidR="00984B87" w:rsidRDefault="00230026">
      <w:pPr>
        <w:rPr>
          <w:lang w:val="en-AU"/>
        </w:rPr>
      </w:pPr>
      <w:r>
        <w:rPr>
          <w:lang w:val="en-AU"/>
        </w:rPr>
        <w:t>As a result of matters that have arisen at the 2026 IOM Worlds, i</w:t>
      </w:r>
      <w:r w:rsidR="00984B87">
        <w:rPr>
          <w:lang w:val="en-AU"/>
        </w:rPr>
        <w:t xml:space="preserve">t has come as a surprise to many that the IOM Class Rules do not require that the </w:t>
      </w:r>
      <w:r w:rsidR="00984B87" w:rsidRPr="00230026">
        <w:rPr>
          <w:b/>
          <w:bCs/>
          <w:lang w:val="en-AU"/>
        </w:rPr>
        <w:t>tack point</w:t>
      </w:r>
      <w:r w:rsidR="00984B87">
        <w:rPr>
          <w:lang w:val="en-AU"/>
        </w:rPr>
        <w:t xml:space="preserve"> of the mainsail be set at or above the </w:t>
      </w:r>
      <w:r w:rsidR="00984B87" w:rsidRPr="00230026">
        <w:rPr>
          <w:b/>
          <w:bCs/>
          <w:lang w:val="en-AU"/>
        </w:rPr>
        <w:t>mast lower point</w:t>
      </w:r>
      <w:r w:rsidR="00984B87">
        <w:rPr>
          <w:lang w:val="en-AU"/>
        </w:rPr>
        <w:t xml:space="preserve">.  It has, </w:t>
      </w:r>
      <w:r w:rsidR="00640888">
        <w:rPr>
          <w:lang w:val="en-AU"/>
        </w:rPr>
        <w:t>if is fair to say</w:t>
      </w:r>
      <w:r w:rsidR="00984B87">
        <w:rPr>
          <w:lang w:val="en-AU"/>
        </w:rPr>
        <w:t xml:space="preserve">, </w:t>
      </w:r>
      <w:r w:rsidR="00640888">
        <w:rPr>
          <w:lang w:val="en-AU"/>
        </w:rPr>
        <w:t xml:space="preserve">been </w:t>
      </w:r>
      <w:r w:rsidR="00984B87">
        <w:rPr>
          <w:lang w:val="en-AU"/>
        </w:rPr>
        <w:t>widely</w:t>
      </w:r>
      <w:r w:rsidR="00640888">
        <w:rPr>
          <w:lang w:val="en-AU"/>
        </w:rPr>
        <w:t xml:space="preserve"> </w:t>
      </w:r>
      <w:r w:rsidR="00984B87">
        <w:rPr>
          <w:lang w:val="en-AU"/>
        </w:rPr>
        <w:t xml:space="preserve">assumed that the mast </w:t>
      </w:r>
      <w:proofErr w:type="gramStart"/>
      <w:r w:rsidR="00984B87">
        <w:rPr>
          <w:lang w:val="en-AU"/>
        </w:rPr>
        <w:t>upper and lower point</w:t>
      </w:r>
      <w:proofErr w:type="gramEnd"/>
      <w:r w:rsidR="00984B87">
        <w:rPr>
          <w:lang w:val="en-AU"/>
        </w:rPr>
        <w:t xml:space="preserve"> limit mark bands (with a maximum distance between them for “mast A” of 1600mm) represent controls on the length of the mainsail luff.  </w:t>
      </w:r>
    </w:p>
    <w:p w14:paraId="1FC3E527" w14:textId="77777777" w:rsidR="00984B87" w:rsidRDefault="00984B87">
      <w:pPr>
        <w:rPr>
          <w:lang w:val="en-AU"/>
        </w:rPr>
      </w:pPr>
    </w:p>
    <w:p w14:paraId="4C341991" w14:textId="2E7F759D" w:rsidR="00984B87" w:rsidRDefault="00984B87">
      <w:pPr>
        <w:rPr>
          <w:lang w:val="en-AU"/>
        </w:rPr>
      </w:pPr>
      <w:r>
        <w:rPr>
          <w:lang w:val="en-AU"/>
        </w:rPr>
        <w:t xml:space="preserve">However, the only restriction in the IOM Class Rules regarding the position of the </w:t>
      </w:r>
      <w:r w:rsidRPr="00230026">
        <w:rPr>
          <w:b/>
          <w:bCs/>
          <w:lang w:val="en-AU"/>
        </w:rPr>
        <w:t xml:space="preserve">mainsail tack </w:t>
      </w:r>
      <w:r w:rsidR="00230026" w:rsidRPr="00230026">
        <w:rPr>
          <w:b/>
          <w:bCs/>
          <w:lang w:val="en-AU"/>
        </w:rPr>
        <w:t>point</w:t>
      </w:r>
      <w:r w:rsidR="00230026">
        <w:rPr>
          <w:lang w:val="en-AU"/>
        </w:rPr>
        <w:t xml:space="preserve"> </w:t>
      </w:r>
      <w:r>
        <w:rPr>
          <w:lang w:val="en-AU"/>
        </w:rPr>
        <w:t>is as follows:</w:t>
      </w:r>
    </w:p>
    <w:p w14:paraId="56DA3AF2" w14:textId="77777777" w:rsidR="00984B87" w:rsidRDefault="00984B87">
      <w:pPr>
        <w:rPr>
          <w:lang w:val="en-AU"/>
        </w:rPr>
      </w:pPr>
    </w:p>
    <w:p w14:paraId="59989ADF" w14:textId="67EC8ABF" w:rsidR="00984B87" w:rsidRDefault="00984B87" w:rsidP="00984B87">
      <w:pPr>
        <w:ind w:left="720"/>
        <w:rPr>
          <w:lang w:val="en-AU"/>
        </w:rPr>
      </w:pPr>
      <w:r>
        <w:rPr>
          <w:lang w:val="en-AU"/>
        </w:rPr>
        <w:t>C.8.3 USE</w:t>
      </w:r>
    </w:p>
    <w:p w14:paraId="54A7EFDC" w14:textId="52224D80" w:rsidR="00984B87" w:rsidRDefault="00984B87" w:rsidP="00984B87">
      <w:pPr>
        <w:ind w:left="720"/>
        <w:rPr>
          <w:lang w:val="en-AU"/>
        </w:rPr>
      </w:pPr>
      <w:r>
        <w:rPr>
          <w:lang w:val="en-AU"/>
        </w:rPr>
        <w:tab/>
        <w:t>(b) MAINSAIL</w:t>
      </w:r>
    </w:p>
    <w:p w14:paraId="7DA52AE1" w14:textId="43B982BB" w:rsidR="00984B87" w:rsidRDefault="00984B87" w:rsidP="00984B87">
      <w:pPr>
        <w:ind w:left="2127" w:hanging="1407"/>
        <w:rPr>
          <w:lang w:val="en-AU"/>
        </w:rPr>
      </w:pPr>
      <w:r>
        <w:rPr>
          <w:lang w:val="en-AU"/>
        </w:rPr>
        <w:tab/>
      </w:r>
      <w:r>
        <w:rPr>
          <w:lang w:val="en-AU"/>
        </w:rPr>
        <w:tab/>
        <w:t xml:space="preserve">(1) </w:t>
      </w:r>
      <w:r w:rsidRPr="00D275AF">
        <w:t xml:space="preserve">The </w:t>
      </w:r>
      <w:r w:rsidRPr="00D275AF">
        <w:rPr>
          <w:b/>
        </w:rPr>
        <w:t xml:space="preserve">tack point </w:t>
      </w:r>
      <w:r w:rsidRPr="00D275AF">
        <w:t>shall not be set more than 25 mm forward of the forward</w:t>
      </w:r>
      <w:r w:rsidRPr="00D275AF">
        <w:rPr>
          <w:spacing w:val="-64"/>
        </w:rPr>
        <w:t xml:space="preserve"> </w:t>
      </w:r>
      <w:r w:rsidRPr="00D275AF">
        <w:t>end</w:t>
      </w:r>
      <w:r w:rsidRPr="00D275AF">
        <w:rPr>
          <w:spacing w:val="27"/>
        </w:rPr>
        <w:t xml:space="preserve"> </w:t>
      </w:r>
      <w:r w:rsidRPr="00D275AF">
        <w:t>of</w:t>
      </w:r>
      <w:r w:rsidRPr="00D275AF">
        <w:rPr>
          <w:spacing w:val="26"/>
        </w:rPr>
        <w:t xml:space="preserve"> </w:t>
      </w:r>
      <w:r w:rsidRPr="00D275AF">
        <w:t>the</w:t>
      </w:r>
      <w:r w:rsidRPr="00D275AF">
        <w:rPr>
          <w:spacing w:val="30"/>
        </w:rPr>
        <w:t xml:space="preserve"> </w:t>
      </w:r>
      <w:r w:rsidRPr="00D275AF">
        <w:rPr>
          <w:b/>
        </w:rPr>
        <w:t>boom</w:t>
      </w:r>
      <w:r w:rsidRPr="00D275AF">
        <w:rPr>
          <w:b/>
          <w:spacing w:val="26"/>
        </w:rPr>
        <w:t xml:space="preserve"> </w:t>
      </w:r>
      <w:r w:rsidRPr="00AB0E6D">
        <w:rPr>
          <w:u w:val="single"/>
        </w:rPr>
        <w:t>spar</w:t>
      </w:r>
    </w:p>
    <w:p w14:paraId="2218416E" w14:textId="77777777" w:rsidR="00984B87" w:rsidRDefault="00984B87">
      <w:pPr>
        <w:rPr>
          <w:lang w:val="en-AU"/>
        </w:rPr>
      </w:pPr>
    </w:p>
    <w:p w14:paraId="72EB5ECD" w14:textId="776A4C9F" w:rsidR="00984B87" w:rsidRDefault="00984B87">
      <w:pPr>
        <w:rPr>
          <w:lang w:val="en-AU"/>
        </w:rPr>
      </w:pPr>
      <w:r>
        <w:rPr>
          <w:lang w:val="en-AU"/>
        </w:rPr>
        <w:t>ERS B.1.2 does specify that:</w:t>
      </w:r>
    </w:p>
    <w:p w14:paraId="7220F289" w14:textId="77777777" w:rsidR="00984B87" w:rsidRDefault="00984B87">
      <w:pPr>
        <w:rPr>
          <w:lang w:val="en-AU"/>
        </w:rPr>
      </w:pPr>
    </w:p>
    <w:p w14:paraId="6E0622C9" w14:textId="174DE776" w:rsidR="00984B87" w:rsidRDefault="00984B87" w:rsidP="00984B87">
      <w:pPr>
        <w:ind w:left="720"/>
        <w:rPr>
          <w:lang w:val="en-AU"/>
        </w:rPr>
      </w:pPr>
      <w:r>
        <w:rPr>
          <w:lang w:val="en-AU"/>
        </w:rPr>
        <w:t>Mast Lower Limit Mark</w:t>
      </w:r>
    </w:p>
    <w:p w14:paraId="22E5FDCE" w14:textId="77777777" w:rsidR="00984B87" w:rsidRDefault="00984B87" w:rsidP="00984B87">
      <w:pPr>
        <w:ind w:left="720"/>
        <w:rPr>
          <w:lang w:val="en-AU"/>
        </w:rPr>
      </w:pPr>
    </w:p>
    <w:p w14:paraId="5288EF12" w14:textId="333DFD23" w:rsidR="00984B87" w:rsidRPr="00984B87" w:rsidRDefault="00984B87" w:rsidP="00984B87">
      <w:pPr>
        <w:ind w:left="1440"/>
        <w:rPr>
          <w:lang w:val="en-AU"/>
        </w:rPr>
      </w:pPr>
      <w:r w:rsidRPr="00984B87">
        <w:rPr>
          <w:lang w:val="en-AU"/>
        </w:rPr>
        <w:t>When a sail is set on a main boom, foremast boom or mizzen boom,</w:t>
      </w:r>
      <w:r>
        <w:rPr>
          <w:lang w:val="en-AU"/>
        </w:rPr>
        <w:t xml:space="preserve"> </w:t>
      </w:r>
      <w:r w:rsidRPr="00984B87">
        <w:rPr>
          <w:lang w:val="en-AU"/>
        </w:rPr>
        <w:t>the extension of the upper edge of the spar shall intersect the mast spar</w:t>
      </w:r>
      <w:r>
        <w:rPr>
          <w:lang w:val="en-AU"/>
        </w:rPr>
        <w:t xml:space="preserve"> </w:t>
      </w:r>
      <w:r w:rsidRPr="00984B87">
        <w:rPr>
          <w:lang w:val="en-AU"/>
        </w:rPr>
        <w:t>above the mast lower limit mark, with the boom spar on the mast spar</w:t>
      </w:r>
      <w:r>
        <w:rPr>
          <w:lang w:val="en-AU"/>
        </w:rPr>
        <w:t xml:space="preserve"> </w:t>
      </w:r>
      <w:proofErr w:type="spellStart"/>
      <w:r w:rsidRPr="00984B87">
        <w:rPr>
          <w:lang w:val="en-AU"/>
        </w:rPr>
        <w:t>centreplane</w:t>
      </w:r>
      <w:proofErr w:type="spellEnd"/>
      <w:r w:rsidRPr="00984B87">
        <w:rPr>
          <w:lang w:val="en-AU"/>
        </w:rPr>
        <w:t xml:space="preserve"> and at 90° to the mast spar.</w:t>
      </w:r>
    </w:p>
    <w:p w14:paraId="67265B89" w14:textId="77777777" w:rsidR="00984B87" w:rsidRDefault="00984B87" w:rsidP="00984B87">
      <w:pPr>
        <w:ind w:left="720"/>
        <w:rPr>
          <w:lang w:val="en-AU"/>
        </w:rPr>
      </w:pPr>
    </w:p>
    <w:p w14:paraId="18E1A0B8" w14:textId="67D54249" w:rsidR="00984B87" w:rsidRDefault="00984B87">
      <w:pPr>
        <w:rPr>
          <w:lang w:val="en-AU"/>
        </w:rPr>
      </w:pPr>
      <w:r>
        <w:rPr>
          <w:lang w:val="en-AU"/>
        </w:rPr>
        <w:t>However, the following is also the case:</w:t>
      </w:r>
    </w:p>
    <w:p w14:paraId="34020B46" w14:textId="77777777" w:rsidR="00984B87" w:rsidRDefault="00984B87">
      <w:pPr>
        <w:rPr>
          <w:lang w:val="en-AU"/>
        </w:rPr>
      </w:pPr>
    </w:p>
    <w:p w14:paraId="71CE996E" w14:textId="373A2D99" w:rsidR="00984B87" w:rsidRDefault="00984B87" w:rsidP="00984B87">
      <w:pPr>
        <w:ind w:left="720"/>
        <w:rPr>
          <w:lang w:val="en-AU"/>
        </w:rPr>
      </w:pPr>
      <w:r>
        <w:rPr>
          <w:lang w:val="en-AU"/>
        </w:rPr>
        <w:t xml:space="preserve">ERS B.1.2 </w:t>
      </w:r>
      <w:proofErr w:type="gramStart"/>
      <w:r>
        <w:rPr>
          <w:lang w:val="en-AU"/>
        </w:rPr>
        <w:t>actually controls</w:t>
      </w:r>
      <w:proofErr w:type="gramEnd"/>
      <w:r>
        <w:rPr>
          <w:lang w:val="en-AU"/>
        </w:rPr>
        <w:t xml:space="preserve"> the position of the boom</w:t>
      </w:r>
      <w:r w:rsidR="006472A4">
        <w:rPr>
          <w:lang w:val="en-AU"/>
        </w:rPr>
        <w:t xml:space="preserve"> (in this case) requiring it to be above the lower limit mark.  Clearly, this also controls the sail but is not what is required for the IOM Class.</w:t>
      </w:r>
    </w:p>
    <w:p w14:paraId="2AD73209" w14:textId="77777777" w:rsidR="006472A4" w:rsidRDefault="006472A4" w:rsidP="00984B87">
      <w:pPr>
        <w:ind w:left="720"/>
        <w:rPr>
          <w:lang w:val="en-AU"/>
        </w:rPr>
      </w:pPr>
    </w:p>
    <w:p w14:paraId="59924507" w14:textId="00A4C98C" w:rsidR="006472A4" w:rsidRDefault="006472A4" w:rsidP="00984B87">
      <w:pPr>
        <w:ind w:left="720"/>
        <w:rPr>
          <w:lang w:val="en-AU"/>
        </w:rPr>
      </w:pPr>
      <w:r>
        <w:rPr>
          <w:lang w:val="en-AU"/>
        </w:rPr>
        <w:t>IOM Class Rule C.1.1 specifies that the, inter alia, ERS B.1.2 does not apply.  Presumably because it is permissible/required in the IOM Class for the boom to be below the limit mark.</w:t>
      </w:r>
      <w:r w:rsidR="00230026">
        <w:rPr>
          <w:lang w:val="en-AU"/>
        </w:rPr>
        <w:t xml:space="preserve">  Regardless, the net effect is that there is no control whatsoever on the position of the </w:t>
      </w:r>
      <w:r w:rsidR="00230026">
        <w:rPr>
          <w:b/>
          <w:bCs/>
          <w:lang w:val="en-AU"/>
        </w:rPr>
        <w:t>mainsail tack point</w:t>
      </w:r>
      <w:r w:rsidR="00230026">
        <w:rPr>
          <w:lang w:val="en-AU"/>
        </w:rPr>
        <w:t xml:space="preserve"> relative to the limit marks.</w:t>
      </w:r>
    </w:p>
    <w:p w14:paraId="5FDF571B" w14:textId="77777777" w:rsidR="00984B87" w:rsidRDefault="00984B87">
      <w:pPr>
        <w:rPr>
          <w:lang w:val="en-AU"/>
        </w:rPr>
      </w:pPr>
    </w:p>
    <w:p w14:paraId="58791E4C" w14:textId="7BCCDC3F" w:rsidR="006472A4" w:rsidRDefault="006472A4">
      <w:pPr>
        <w:rPr>
          <w:lang w:val="en-AU"/>
        </w:rPr>
      </w:pPr>
      <w:r>
        <w:rPr>
          <w:lang w:val="en-AU"/>
        </w:rPr>
        <w:t>It is to be noted that ERS B.1.1 (Mast Upper Limit Mark) is applicable to the IOM Class and states:</w:t>
      </w:r>
    </w:p>
    <w:p w14:paraId="5C873595" w14:textId="77777777" w:rsidR="006472A4" w:rsidRDefault="006472A4">
      <w:pPr>
        <w:rPr>
          <w:lang w:val="en-AU"/>
        </w:rPr>
      </w:pPr>
    </w:p>
    <w:p w14:paraId="34DF5B86" w14:textId="7A86755F" w:rsidR="006472A4" w:rsidRPr="006472A4" w:rsidRDefault="006472A4" w:rsidP="006472A4">
      <w:pPr>
        <w:pStyle w:val="ListParagraph"/>
        <w:numPr>
          <w:ilvl w:val="0"/>
          <w:numId w:val="1"/>
        </w:numPr>
        <w:rPr>
          <w:sz w:val="22"/>
          <w:szCs w:val="22"/>
          <w:lang w:val="en-AU"/>
        </w:rPr>
      </w:pPr>
      <w:r w:rsidRPr="006472A4">
        <w:rPr>
          <w:sz w:val="22"/>
          <w:szCs w:val="22"/>
          <w:lang w:val="en-AU"/>
        </w:rPr>
        <w:t>TRILATERAL SAIL</w:t>
      </w:r>
    </w:p>
    <w:p w14:paraId="129E46A2" w14:textId="6F61457E" w:rsidR="006472A4" w:rsidRPr="00230026" w:rsidRDefault="006472A4" w:rsidP="006472A4">
      <w:pPr>
        <w:pStyle w:val="p1"/>
        <w:ind w:left="720"/>
        <w:rPr>
          <w:rFonts w:asciiTheme="minorHAnsi" w:hAnsiTheme="minorHAnsi"/>
          <w:sz w:val="24"/>
          <w:szCs w:val="24"/>
        </w:rPr>
      </w:pPr>
      <w:r w:rsidRPr="00230026">
        <w:rPr>
          <w:rFonts w:asciiTheme="minorHAnsi" w:hAnsiTheme="minorHAnsi"/>
          <w:sz w:val="24"/>
          <w:szCs w:val="24"/>
        </w:rPr>
        <w:t xml:space="preserve">The </w:t>
      </w:r>
      <w:r w:rsidRPr="00230026">
        <w:rPr>
          <w:rFonts w:asciiTheme="minorHAnsi" w:hAnsiTheme="minorHAnsi"/>
          <w:b/>
          <w:bCs/>
          <w:sz w:val="24"/>
          <w:szCs w:val="24"/>
        </w:rPr>
        <w:t>mainsail</w:t>
      </w:r>
      <w:r w:rsidRPr="00230026">
        <w:rPr>
          <w:rFonts w:asciiTheme="minorHAnsi" w:hAnsiTheme="minorHAnsi"/>
          <w:sz w:val="24"/>
          <w:szCs w:val="24"/>
        </w:rPr>
        <w:t xml:space="preserve"> shall be set so that no visible part of it shall be higher</w:t>
      </w:r>
      <w:r w:rsidRPr="00230026">
        <w:rPr>
          <w:rFonts w:asciiTheme="minorHAnsi" w:hAnsiTheme="minorHAnsi"/>
          <w:sz w:val="24"/>
          <w:szCs w:val="24"/>
        </w:rPr>
        <w:t xml:space="preserve"> </w:t>
      </w:r>
      <w:r w:rsidRPr="00230026">
        <w:rPr>
          <w:rFonts w:asciiTheme="minorHAnsi" w:hAnsiTheme="minorHAnsi"/>
          <w:sz w:val="24"/>
          <w:szCs w:val="24"/>
        </w:rPr>
        <w:t xml:space="preserve">than a line projected at 90⁰ to the </w:t>
      </w:r>
      <w:r w:rsidRPr="00230026">
        <w:rPr>
          <w:rFonts w:asciiTheme="minorHAnsi" w:hAnsiTheme="minorHAnsi"/>
          <w:b/>
          <w:bCs/>
          <w:sz w:val="24"/>
          <w:szCs w:val="24"/>
        </w:rPr>
        <w:t xml:space="preserve">mast spar </w:t>
      </w:r>
      <w:r w:rsidRPr="00230026">
        <w:rPr>
          <w:rFonts w:asciiTheme="minorHAnsi" w:hAnsiTheme="minorHAnsi"/>
          <w:sz w:val="24"/>
          <w:szCs w:val="24"/>
        </w:rPr>
        <w:t xml:space="preserve">at the </w:t>
      </w:r>
      <w:r w:rsidRPr="00230026">
        <w:rPr>
          <w:rFonts w:asciiTheme="minorHAnsi" w:hAnsiTheme="minorHAnsi"/>
          <w:b/>
          <w:bCs/>
          <w:sz w:val="24"/>
          <w:szCs w:val="24"/>
        </w:rPr>
        <w:t>upper point</w:t>
      </w:r>
      <w:r w:rsidRPr="00230026">
        <w:rPr>
          <w:rFonts w:asciiTheme="minorHAnsi" w:hAnsiTheme="minorHAnsi"/>
          <w:sz w:val="24"/>
          <w:szCs w:val="24"/>
        </w:rPr>
        <w:t>.</w:t>
      </w:r>
    </w:p>
    <w:p w14:paraId="41D6A801" w14:textId="77777777" w:rsidR="006472A4" w:rsidRPr="006472A4" w:rsidRDefault="006472A4" w:rsidP="006472A4">
      <w:pPr>
        <w:ind w:left="720"/>
        <w:rPr>
          <w:lang w:val="en-AU"/>
        </w:rPr>
      </w:pPr>
    </w:p>
    <w:p w14:paraId="4BCFCF27" w14:textId="1F8A9E4E" w:rsidR="006472A4" w:rsidRDefault="006472A4">
      <w:pPr>
        <w:rPr>
          <w:lang w:val="en-AU"/>
        </w:rPr>
      </w:pPr>
      <w:r>
        <w:rPr>
          <w:lang w:val="en-AU"/>
        </w:rPr>
        <w:t xml:space="preserve">In summary, then, the position of the </w:t>
      </w:r>
      <w:r>
        <w:rPr>
          <w:b/>
          <w:bCs/>
          <w:lang w:val="en-AU"/>
        </w:rPr>
        <w:t>head point</w:t>
      </w:r>
      <w:r>
        <w:rPr>
          <w:lang w:val="en-AU"/>
        </w:rPr>
        <w:t xml:space="preserve"> of the mainsail is controlled with respect to the </w:t>
      </w:r>
      <w:r>
        <w:rPr>
          <w:b/>
          <w:bCs/>
          <w:lang w:val="en-AU"/>
        </w:rPr>
        <w:t>upper limit</w:t>
      </w:r>
      <w:r>
        <w:rPr>
          <w:lang w:val="en-AU"/>
        </w:rPr>
        <w:t xml:space="preserve">.  However, the position of the </w:t>
      </w:r>
      <w:r>
        <w:rPr>
          <w:b/>
          <w:bCs/>
          <w:lang w:val="en-AU"/>
        </w:rPr>
        <w:t>tack point</w:t>
      </w:r>
      <w:r>
        <w:rPr>
          <w:lang w:val="en-AU"/>
        </w:rPr>
        <w:t xml:space="preserve"> is not controlled with respect to the </w:t>
      </w:r>
      <w:r>
        <w:rPr>
          <w:b/>
          <w:bCs/>
          <w:lang w:val="en-AU"/>
        </w:rPr>
        <w:t>lower limit</w:t>
      </w:r>
      <w:r>
        <w:rPr>
          <w:lang w:val="en-AU"/>
        </w:rPr>
        <w:t>.</w:t>
      </w:r>
    </w:p>
    <w:p w14:paraId="123DF3CF" w14:textId="77777777" w:rsidR="006472A4" w:rsidRDefault="006472A4">
      <w:pPr>
        <w:rPr>
          <w:lang w:val="en-AU"/>
        </w:rPr>
      </w:pPr>
    </w:p>
    <w:p w14:paraId="55D32574" w14:textId="110E328A" w:rsidR="006472A4" w:rsidRPr="006472A4" w:rsidRDefault="006472A4">
      <w:pPr>
        <w:rPr>
          <w:lang w:val="en-AU"/>
        </w:rPr>
      </w:pPr>
      <w:r>
        <w:rPr>
          <w:lang w:val="en-AU"/>
        </w:rPr>
        <w:lastRenderedPageBreak/>
        <w:t>Accordingly, it is proposed that the IOM Class Rules are modified to add C.8.3(b)(4) as follows:</w:t>
      </w:r>
    </w:p>
    <w:p w14:paraId="09BBC4DE" w14:textId="77777777" w:rsidR="006472A4" w:rsidRDefault="006472A4">
      <w:pPr>
        <w:rPr>
          <w:lang w:val="en-AU"/>
        </w:rPr>
      </w:pPr>
    </w:p>
    <w:p w14:paraId="542671AD" w14:textId="61FC7E13" w:rsidR="00FB0838" w:rsidRDefault="00FB0838" w:rsidP="00FB0838">
      <w:pPr>
        <w:ind w:left="720"/>
        <w:rPr>
          <w:lang w:val="en-AU"/>
        </w:rPr>
      </w:pPr>
      <w:r>
        <w:rPr>
          <w:lang w:val="en-AU"/>
        </w:rPr>
        <w:t>C.8.3 USE</w:t>
      </w:r>
    </w:p>
    <w:p w14:paraId="225C56DB" w14:textId="77777777" w:rsidR="00FB0838" w:rsidRDefault="00FB0838" w:rsidP="00FB0838">
      <w:pPr>
        <w:ind w:left="720"/>
        <w:rPr>
          <w:lang w:val="en-AU"/>
        </w:rPr>
      </w:pPr>
    </w:p>
    <w:p w14:paraId="0F9D3C0D" w14:textId="23A59F54" w:rsidR="00FB0838" w:rsidRDefault="00FB0838" w:rsidP="00FB0838">
      <w:pPr>
        <w:ind w:left="1440"/>
        <w:rPr>
          <w:lang w:val="en-AU"/>
        </w:rPr>
      </w:pPr>
      <w:r>
        <w:rPr>
          <w:lang w:val="en-AU"/>
        </w:rPr>
        <w:t>(b) MAINSAIL</w:t>
      </w:r>
    </w:p>
    <w:p w14:paraId="1E175F3A" w14:textId="77777777" w:rsidR="00FB0838" w:rsidRDefault="00FB0838" w:rsidP="00FB0838">
      <w:pPr>
        <w:ind w:left="1440"/>
        <w:rPr>
          <w:lang w:val="en-AU"/>
        </w:rPr>
      </w:pPr>
    </w:p>
    <w:p w14:paraId="6097DEE7" w14:textId="052DE596" w:rsidR="00FB0838" w:rsidRDefault="00FB0838" w:rsidP="00FB0838">
      <w:pPr>
        <w:ind w:left="1440"/>
        <w:rPr>
          <w:lang w:val="en-AU"/>
        </w:rPr>
      </w:pPr>
      <w:r>
        <w:rPr>
          <w:lang w:val="en-AU"/>
        </w:rPr>
        <w:t xml:space="preserve">(4) The </w:t>
      </w:r>
      <w:r>
        <w:rPr>
          <w:b/>
          <w:bCs/>
          <w:lang w:val="en-AU"/>
        </w:rPr>
        <w:t>tack point</w:t>
      </w:r>
      <w:r>
        <w:rPr>
          <w:lang w:val="en-AU"/>
        </w:rPr>
        <w:t xml:space="preserve"> of the </w:t>
      </w:r>
      <w:r>
        <w:rPr>
          <w:b/>
          <w:bCs/>
          <w:lang w:val="en-AU"/>
        </w:rPr>
        <w:t>mainsail</w:t>
      </w:r>
      <w:r>
        <w:rPr>
          <w:lang w:val="en-AU"/>
        </w:rPr>
        <w:t>, projected at 90</w:t>
      </w:r>
      <w:r w:rsidRPr="00FB0838">
        <w:rPr>
          <w:vertAlign w:val="superscript"/>
          <w:lang w:val="en-AU"/>
        </w:rPr>
        <w:t>o</w:t>
      </w:r>
      <w:r>
        <w:rPr>
          <w:vertAlign w:val="superscript"/>
          <w:lang w:val="en-AU"/>
        </w:rPr>
        <w:t xml:space="preserve"> </w:t>
      </w:r>
      <w:r>
        <w:rPr>
          <w:lang w:val="en-AU"/>
        </w:rPr>
        <w:t xml:space="preserve">to the </w:t>
      </w:r>
      <w:r>
        <w:rPr>
          <w:b/>
          <w:bCs/>
          <w:lang w:val="en-AU"/>
        </w:rPr>
        <w:t>mast</w:t>
      </w:r>
      <w:r>
        <w:rPr>
          <w:lang w:val="en-AU"/>
        </w:rPr>
        <w:t xml:space="preserve"> </w:t>
      </w:r>
      <w:r>
        <w:rPr>
          <w:u w:val="single"/>
          <w:lang w:val="en-AU"/>
        </w:rPr>
        <w:t>spar</w:t>
      </w:r>
      <w:r>
        <w:rPr>
          <w:lang w:val="en-AU"/>
        </w:rPr>
        <w:t xml:space="preserve">, shall not be set below the </w:t>
      </w:r>
      <w:r>
        <w:rPr>
          <w:b/>
          <w:bCs/>
          <w:lang w:val="en-AU"/>
        </w:rPr>
        <w:t>mast lower point</w:t>
      </w:r>
      <w:r>
        <w:rPr>
          <w:lang w:val="en-AU"/>
        </w:rPr>
        <w:t xml:space="preserve">. </w:t>
      </w:r>
    </w:p>
    <w:p w14:paraId="1A4BF3BB" w14:textId="77777777" w:rsidR="006472A4" w:rsidRDefault="006472A4" w:rsidP="00FB0838">
      <w:pPr>
        <w:ind w:left="1440"/>
        <w:rPr>
          <w:lang w:val="en-AU"/>
        </w:rPr>
      </w:pPr>
    </w:p>
    <w:p w14:paraId="0BA29416" w14:textId="77777777" w:rsidR="006472A4" w:rsidRDefault="006472A4" w:rsidP="00FB0838">
      <w:pPr>
        <w:ind w:left="1440"/>
        <w:rPr>
          <w:lang w:val="en-AU"/>
        </w:rPr>
      </w:pPr>
    </w:p>
    <w:p w14:paraId="74B5D73A" w14:textId="1B36A593" w:rsidR="00640888" w:rsidRDefault="00640888" w:rsidP="006472A4">
      <w:pPr>
        <w:rPr>
          <w:lang w:val="en-AU"/>
        </w:rPr>
      </w:pPr>
      <w:r>
        <w:rPr>
          <w:lang w:val="en-AU"/>
        </w:rPr>
        <w:t>This wording is essentially taken from the Marblehead Class Rules.</w:t>
      </w:r>
    </w:p>
    <w:p w14:paraId="73CF527A" w14:textId="77777777" w:rsidR="00640888" w:rsidRDefault="00640888" w:rsidP="006472A4">
      <w:pPr>
        <w:rPr>
          <w:lang w:val="en-AU"/>
        </w:rPr>
      </w:pPr>
    </w:p>
    <w:p w14:paraId="63797DDF" w14:textId="739C19F0" w:rsidR="006472A4" w:rsidRDefault="006472A4" w:rsidP="006472A4">
      <w:pPr>
        <w:rPr>
          <w:lang w:val="en-AU"/>
        </w:rPr>
      </w:pPr>
      <w:r>
        <w:rPr>
          <w:lang w:val="en-AU"/>
        </w:rPr>
        <w:t xml:space="preserve">Despite the unusual nature of this issue, I do not see it as an emergency.  While the IOM Class Rules are not what is intuitively expected and appear to permit a mainsail </w:t>
      </w:r>
      <w:proofErr w:type="spellStart"/>
      <w:r>
        <w:rPr>
          <w:lang w:val="en-AU"/>
        </w:rPr>
        <w:t>luff</w:t>
      </w:r>
      <w:proofErr w:type="spellEnd"/>
      <w:r>
        <w:rPr>
          <w:lang w:val="en-AU"/>
        </w:rPr>
        <w:t xml:space="preserve"> longer than 1600mm (for an A sail), the reality is this:</w:t>
      </w:r>
    </w:p>
    <w:p w14:paraId="7FD274BF" w14:textId="77777777" w:rsidR="006472A4" w:rsidRDefault="006472A4" w:rsidP="006472A4">
      <w:pPr>
        <w:rPr>
          <w:lang w:val="en-AU"/>
        </w:rPr>
      </w:pPr>
    </w:p>
    <w:p w14:paraId="6B679016" w14:textId="0598DC08" w:rsidR="006472A4" w:rsidRDefault="006472A4" w:rsidP="006472A4">
      <w:pPr>
        <w:pStyle w:val="ListParagraph"/>
        <w:numPr>
          <w:ilvl w:val="0"/>
          <w:numId w:val="2"/>
        </w:numPr>
        <w:rPr>
          <w:lang w:val="en-AU"/>
        </w:rPr>
      </w:pPr>
      <w:r>
        <w:rPr>
          <w:lang w:val="en-AU"/>
        </w:rPr>
        <w:t xml:space="preserve">The maximum distance from the </w:t>
      </w:r>
      <w:r>
        <w:rPr>
          <w:b/>
          <w:bCs/>
          <w:lang w:val="en-AU"/>
        </w:rPr>
        <w:t>lower point</w:t>
      </w:r>
      <w:r>
        <w:rPr>
          <w:lang w:val="en-AU"/>
        </w:rPr>
        <w:t xml:space="preserve"> to the deck is 100mm.</w:t>
      </w:r>
      <w:r w:rsidR="00230026">
        <w:rPr>
          <w:lang w:val="en-AU"/>
        </w:rPr>
        <w:t xml:space="preserve">  Few, if any, current IOM have more than around 50mm between the </w:t>
      </w:r>
      <w:r w:rsidR="00230026">
        <w:rPr>
          <w:b/>
          <w:bCs/>
          <w:lang w:val="en-AU"/>
        </w:rPr>
        <w:t>lower point</w:t>
      </w:r>
      <w:r w:rsidR="00230026">
        <w:rPr>
          <w:lang w:val="en-AU"/>
        </w:rPr>
        <w:t xml:space="preserve"> and the </w:t>
      </w:r>
      <w:r w:rsidR="00230026">
        <w:rPr>
          <w:b/>
          <w:bCs/>
          <w:lang w:val="en-AU"/>
        </w:rPr>
        <w:t>deck limit mark</w:t>
      </w:r>
      <w:r w:rsidR="00230026">
        <w:rPr>
          <w:lang w:val="en-AU"/>
        </w:rPr>
        <w:t>.</w:t>
      </w:r>
    </w:p>
    <w:p w14:paraId="1F405AEB" w14:textId="3FF01513" w:rsidR="006472A4" w:rsidRDefault="006472A4" w:rsidP="006472A4">
      <w:pPr>
        <w:pStyle w:val="ListParagraph"/>
        <w:numPr>
          <w:ilvl w:val="0"/>
          <w:numId w:val="2"/>
        </w:numPr>
        <w:rPr>
          <w:lang w:val="en-AU"/>
        </w:rPr>
      </w:pPr>
      <w:r>
        <w:rPr>
          <w:lang w:val="en-AU"/>
        </w:rPr>
        <w:t xml:space="preserve">A gooseneck, boom, and boom vang are all required meaning that, realistically, a sail could perhaps reach </w:t>
      </w:r>
      <w:r w:rsidR="00230026">
        <w:rPr>
          <w:lang w:val="en-AU"/>
        </w:rPr>
        <w:t xml:space="preserve">a maximum of </w:t>
      </w:r>
      <w:r>
        <w:rPr>
          <w:lang w:val="en-AU"/>
        </w:rPr>
        <w:t xml:space="preserve">50mm lower than the </w:t>
      </w:r>
      <w:r>
        <w:rPr>
          <w:b/>
          <w:bCs/>
          <w:lang w:val="en-AU"/>
        </w:rPr>
        <w:t>lower point</w:t>
      </w:r>
      <w:r>
        <w:rPr>
          <w:lang w:val="en-AU"/>
        </w:rPr>
        <w:t xml:space="preserve"> before it reaches the boom.</w:t>
      </w:r>
    </w:p>
    <w:p w14:paraId="29AC45DF" w14:textId="415D841C" w:rsidR="006472A4" w:rsidRDefault="006472A4" w:rsidP="006472A4">
      <w:pPr>
        <w:pStyle w:val="ListParagraph"/>
        <w:numPr>
          <w:ilvl w:val="0"/>
          <w:numId w:val="2"/>
        </w:numPr>
        <w:rPr>
          <w:lang w:val="en-AU"/>
        </w:rPr>
      </w:pPr>
      <w:r>
        <w:rPr>
          <w:lang w:val="en-AU"/>
        </w:rPr>
        <w:t xml:space="preserve">Because the leech, foot, and quarter width are all controlled, extending the length of the luff </w:t>
      </w:r>
      <w:r w:rsidR="00230026">
        <w:rPr>
          <w:lang w:val="en-AU"/>
        </w:rPr>
        <w:t>by 50mm causes a very small increase in sail area – around 7,000 sq mm or ½ of the difference between an A sail made to minimum dimensions and a sail made to maximum dimensions.</w:t>
      </w:r>
    </w:p>
    <w:p w14:paraId="5245F4FC" w14:textId="77777777" w:rsidR="00230026" w:rsidRDefault="00230026" w:rsidP="00230026">
      <w:pPr>
        <w:rPr>
          <w:lang w:val="en-AU"/>
        </w:rPr>
      </w:pPr>
    </w:p>
    <w:p w14:paraId="68384EED" w14:textId="469C03B3" w:rsidR="00230026" w:rsidRDefault="00230026" w:rsidP="00230026">
      <w:pPr>
        <w:rPr>
          <w:lang w:val="en-AU"/>
        </w:rPr>
      </w:pPr>
      <w:r>
        <w:rPr>
          <w:lang w:val="en-AU"/>
        </w:rPr>
        <w:t>Nevertheless, it could be reasonable to take the view that such a difference between expectation and reality is sufficient to require the above change to be implemented as emergency change.</w:t>
      </w:r>
    </w:p>
    <w:p w14:paraId="1757B935" w14:textId="77777777" w:rsidR="00230026" w:rsidRDefault="00230026" w:rsidP="00230026">
      <w:pPr>
        <w:rPr>
          <w:lang w:val="en-AU"/>
        </w:rPr>
      </w:pPr>
    </w:p>
    <w:p w14:paraId="246C5EF5" w14:textId="2D3B643C" w:rsidR="00230026" w:rsidRPr="00230026" w:rsidRDefault="00230026" w:rsidP="00230026">
      <w:pPr>
        <w:rPr>
          <w:lang w:val="en-AU"/>
        </w:rPr>
      </w:pPr>
      <w:r>
        <w:rPr>
          <w:lang w:val="en-AU"/>
        </w:rPr>
        <w:t xml:space="preserve">Your views are </w:t>
      </w:r>
      <w:proofErr w:type="gramStart"/>
      <w:r>
        <w:rPr>
          <w:lang w:val="en-AU"/>
        </w:rPr>
        <w:t>requested.</w:t>
      </w:r>
      <w:proofErr w:type="gramEnd"/>
    </w:p>
    <w:sectPr w:rsidR="00230026" w:rsidRPr="00230026" w:rsidSect="0095074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C7DD0"/>
    <w:multiLevelType w:val="hybridMultilevel"/>
    <w:tmpl w:val="E658760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B345AB"/>
    <w:multiLevelType w:val="hybridMultilevel"/>
    <w:tmpl w:val="E65876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0745052">
    <w:abstractNumId w:val="0"/>
  </w:num>
  <w:num w:numId="2" w16cid:durableId="1802917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838"/>
    <w:rsid w:val="001D2EC8"/>
    <w:rsid w:val="001F5F6B"/>
    <w:rsid w:val="00230026"/>
    <w:rsid w:val="002D7777"/>
    <w:rsid w:val="003E0946"/>
    <w:rsid w:val="00413DBE"/>
    <w:rsid w:val="005C2C6F"/>
    <w:rsid w:val="00640888"/>
    <w:rsid w:val="006472A4"/>
    <w:rsid w:val="00661003"/>
    <w:rsid w:val="00697FCF"/>
    <w:rsid w:val="0078332A"/>
    <w:rsid w:val="008152D2"/>
    <w:rsid w:val="00860814"/>
    <w:rsid w:val="008840FC"/>
    <w:rsid w:val="008B2FAB"/>
    <w:rsid w:val="008E0316"/>
    <w:rsid w:val="00950744"/>
    <w:rsid w:val="00984B87"/>
    <w:rsid w:val="00A20481"/>
    <w:rsid w:val="00B643A9"/>
    <w:rsid w:val="00B81EC9"/>
    <w:rsid w:val="00D822BB"/>
    <w:rsid w:val="00DD0D6A"/>
    <w:rsid w:val="00DF3057"/>
    <w:rsid w:val="00E3065C"/>
    <w:rsid w:val="00FB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0CD8C0"/>
  <w14:defaultImageDpi w14:val="32767"/>
  <w15:chartTrackingRefBased/>
  <w15:docId w15:val="{88BC8279-AC35-9345-B5C2-9AD25166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0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8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8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8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8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8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8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8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8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8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8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08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0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8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08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08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08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08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8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0838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984B87"/>
    <w:rPr>
      <w:rFonts w:ascii="Arial" w:eastAsia="Times New Roman" w:hAnsi="Arial" w:cs="Arial"/>
      <w:color w:val="000000"/>
      <w:kern w:val="0"/>
      <w:sz w:val="18"/>
      <w:szCs w:val="18"/>
      <w:lang w:val="en-AU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543</Words>
  <Characters>2848</Characters>
  <Application>Microsoft Office Word</Application>
  <DocSecurity>0</DocSecurity>
  <Lines>101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Crocker</dc:creator>
  <cp:keywords/>
  <dc:description/>
  <cp:lastModifiedBy>Andrew Crocker</cp:lastModifiedBy>
  <cp:revision>3</cp:revision>
  <dcterms:created xsi:type="dcterms:W3CDTF">2026-05-21T05:58:00Z</dcterms:created>
  <dcterms:modified xsi:type="dcterms:W3CDTF">2026-05-21T06:05:00Z</dcterms:modified>
</cp:coreProperties>
</file>